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あさがお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くさばなや　どうぶつは、どんな　きもちで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せわを　すれば　いいでしょう。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●くさばなや　どうぶつと　なかよく　なれたと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おもった　ことは、ありますか。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どんな　ことで、なかよく　なれたと　おもいましたか。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28575</wp:posOffset>
                </wp:positionH>
                <wp:positionV relativeFrom="margin">
                  <wp:posOffset>3363976</wp:posOffset>
                </wp:positionV>
                <wp:extent cx="6581775" cy="472717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28575</wp:posOffset>
                </wp:positionH>
                <wp:positionV relativeFrom="margin">
                  <wp:posOffset>3363976</wp:posOffset>
                </wp:positionV>
                <wp:extent cx="6581775" cy="472717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727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2098838</wp:posOffset>
            </wp:positionH>
            <wp:positionV relativeFrom="page">
              <wp:posOffset>8461401</wp:posOffset>
            </wp:positionV>
            <wp:extent cx="3363712" cy="1831355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63712" cy="18313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