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きゅうしょく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とうばん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みんなの　ために　がんばる　ことが　できると、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　きもちに　なるでしょう。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●せんせいや　みかさんが　ほめて　くれた　とき、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「ぼく」は、どんな　きもちだったでしょう。</w:t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1336875</wp:posOffset>
            </wp:positionH>
            <wp:positionV relativeFrom="page">
              <wp:posOffset>4267241</wp:posOffset>
            </wp:positionV>
            <wp:extent cx="687187" cy="503937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87187" cy="50393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384375</wp:posOffset>
            </wp:positionH>
            <wp:positionV relativeFrom="page">
              <wp:posOffset>4810801</wp:posOffset>
            </wp:positionV>
            <wp:extent cx="1447800" cy="1360433"/>
            <wp:effectExtent b="0" l="0" r="0" t="0"/>
            <wp:wrapNone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36043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1871663</wp:posOffset>
                </wp:positionH>
                <wp:positionV relativeFrom="page">
                  <wp:posOffset>3248701</wp:posOffset>
                </wp:positionV>
                <wp:extent cx="5295900" cy="35052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152450"/>
                          <a:ext cx="5286300" cy="3571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1871663</wp:posOffset>
                </wp:positionH>
                <wp:positionV relativeFrom="page">
                  <wp:posOffset>3248701</wp:posOffset>
                </wp:positionV>
                <wp:extent cx="5295900" cy="3505200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95900" cy="35052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653.543307086615" w:type="dxa"/>
        <w:jc w:val="left"/>
        <w:tblInd w:w="2607.874015748031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653.543307086615"/>
        <w:tblGridChange w:id="0">
          <w:tblGrid>
            <w:gridCol w:w="7653.543307086615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●あなたが、みんなの　ために　がんばって　よかったと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おもったのは、どんな　ことですか。</w:t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4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