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黄色いベンチ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みんなでつかうものを　つかうときに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大切なことは、何でしょう。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●「はっ。」として、顔を見合わせた　たかしとてつおは、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どんなことを　考えたでしょう。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6118350</wp:posOffset>
            </wp:positionH>
            <wp:positionV relativeFrom="page">
              <wp:posOffset>4557713</wp:posOffset>
            </wp:positionV>
            <wp:extent cx="1097072" cy="1224638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7072" cy="1224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5746950</wp:posOffset>
            </wp:positionH>
            <wp:positionV relativeFrom="page">
              <wp:posOffset>3184283</wp:posOffset>
            </wp:positionV>
            <wp:extent cx="1163437" cy="118836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3437" cy="11883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272569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78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272569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7256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●みんなでつかうものを　つかうときは、どんなことに　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気をつければよいでしょう。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6963791</wp:posOffset>
                </wp:positionV>
                <wp:extent cx="6581775" cy="284317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6963791</wp:posOffset>
                </wp:positionV>
                <wp:extent cx="6581775" cy="2843172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31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