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32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すてきなえがお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正直にあやまることが　できると、どんな気もちに</w:t>
            </w:r>
          </w:p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なるでしょう。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●「わたし」が、今でも　おばさんの　すてきなえがおを　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わすれることができないのは、どうしてでしょう。</w:t>
      </w:r>
    </w:p>
    <w:p w:rsidR="00000000" w:rsidDel="00000000" w:rsidP="00000000" w:rsidRDefault="00000000" w:rsidRPr="00000000" w14:paraId="00000018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38100</wp:posOffset>
                </wp:positionH>
                <wp:positionV relativeFrom="margin">
                  <wp:posOffset>2937891</wp:posOffset>
                </wp:positionV>
                <wp:extent cx="6581775" cy="4544972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42501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38100</wp:posOffset>
                </wp:positionH>
                <wp:positionV relativeFrom="margin">
                  <wp:posOffset>2937891</wp:posOffset>
                </wp:positionV>
                <wp:extent cx="6581775" cy="4544972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454497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9921.259842519687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921.259842519687"/>
        <w:tblGridChange w:id="0">
          <w:tblGrid>
            <w:gridCol w:w="9921.259842519687"/>
          </w:tblGrid>
        </w:tblGridChange>
      </w:tblGrid>
      <w:tr>
        <w:trPr>
          <w:cantSplit w:val="0"/>
          <w:trHeight w:val="1417.322834645669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7.322834645669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7.322834645669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7.322834645669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7.322834645669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4481513</wp:posOffset>
            </wp:positionH>
            <wp:positionV relativeFrom="page">
              <wp:posOffset>7789716</wp:posOffset>
            </wp:positionV>
            <wp:extent cx="2217665" cy="2616346"/>
            <wp:effectExtent b="0" l="0" r="0" t="0"/>
            <wp:wrapNone/>
            <wp:docPr id="3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4066"/>
                    <a:stretch>
                      <a:fillRect/>
                    </a:stretch>
                  </pic:blipFill>
                  <pic:spPr>
                    <a:xfrm>
                      <a:off x="0" y="0"/>
                      <a:ext cx="2217665" cy="261634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