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よごれた絵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心からあやまることのよさは、何でしょう。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●｢ぼく」が、あきらさんに自分のしたことを打ち明け、心からあやまったのは、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どうしてでしょう。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2202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309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22028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202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●悪いことをしてしまったとき、自分からあやまったことは、ありますか。</w:t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そのとき、どんな気持ちになりましたか。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6614719</wp:posOffset>
                </wp:positionV>
                <wp:extent cx="5257800" cy="349261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507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6614719</wp:posOffset>
                </wp:positionV>
                <wp:extent cx="5257800" cy="349261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49261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5908875</wp:posOffset>
            </wp:positionH>
            <wp:positionV relativeFrom="page">
              <wp:posOffset>8813375</wp:posOffset>
            </wp:positionV>
            <wp:extent cx="1247775" cy="1335119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33511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