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12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ヤゴきゅう出大作戦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わたしたちの近くにある自然に、目を向けましょう。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●身近な生き物や自然を守ることは、どうして大切なのだと思いますか。</w:t>
      </w:r>
    </w:p>
    <w:p w:rsidR="00000000" w:rsidDel="00000000" w:rsidP="00000000" w:rsidRDefault="00000000" w:rsidRPr="00000000" w14:paraId="00000016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5243588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41748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5243588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524358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0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margin">
              <wp:posOffset>2709825</wp:posOffset>
            </wp:positionH>
            <wp:positionV relativeFrom="margin">
              <wp:posOffset>7959300</wp:posOffset>
            </wp:positionV>
            <wp:extent cx="1276350" cy="2058629"/>
            <wp:effectExtent b="0" l="0" r="0" t="0"/>
            <wp:wrapNone/>
            <wp:docPr id="3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205862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