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「まあ、いいか。」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「まあ、いいか。」に負けない心とは、どんな心でしょう。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●その夜、よしきは、どんなことを考えたと思いますか。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32893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883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32893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289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●「まあ、いいか。」に負けないためには、どんな心が大切なのでしょう。</w:t>
      </w:r>
    </w:p>
    <w:p w:rsidR="00000000" w:rsidDel="00000000" w:rsidP="00000000" w:rsidRDefault="00000000" w:rsidRPr="00000000" w14:paraId="0000001E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5391414</wp:posOffset>
                </wp:positionV>
                <wp:extent cx="6696075" cy="29245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5391414</wp:posOffset>
                </wp:positionV>
                <wp:extent cx="6696075" cy="292456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2181188</wp:posOffset>
            </wp:positionH>
            <wp:positionV relativeFrom="margin">
              <wp:posOffset>8416500</wp:posOffset>
            </wp:positionV>
            <wp:extent cx="2332401" cy="158650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2401" cy="158650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