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決めつけてないかな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何かを決めつけないためには、どんなことを大切にすると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いいでしょう。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●➊から➌は、どこが決めつけなのでしょう。</w:t>
      </w:r>
    </w:p>
    <w:p w:rsidR="00000000" w:rsidDel="00000000" w:rsidP="00000000" w:rsidRDefault="00000000" w:rsidRPr="00000000" w14:paraId="00000017">
      <w:pPr>
        <w:widowControl w:val="0"/>
        <w:spacing w:after="0" w:before="0" w:line="12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053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445"/>
        <w:gridCol w:w="8085"/>
        <w:tblGridChange w:id="0">
          <w:tblGrid>
            <w:gridCol w:w="2445"/>
            <w:gridCol w:w="8085"/>
          </w:tblGrid>
        </w:tblGridChange>
      </w:tblGrid>
      <w:tr>
        <w:trPr>
          <w:cantSplit w:val="0"/>
          <w:trHeight w:val="1757.4803149606303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➊休み時間に、</w:t>
            </w:r>
          </w:p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ind w:left="225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おしゃべりを</w:t>
            </w:r>
          </w:p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25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しているとき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757.4803149606303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➋町の祭りの</w:t>
            </w:r>
          </w:p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ind w:left="225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ポスターを</w:t>
            </w:r>
          </w:p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25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作っているとき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757.4803149606303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➌教室に虫が</w:t>
            </w:r>
          </w:p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25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入ってきたとき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●決めつけることは、どうしてよくないのでしょう。</w:t>
      </w:r>
    </w:p>
    <w:p w:rsidR="00000000" w:rsidDel="00000000" w:rsidP="00000000" w:rsidRDefault="00000000" w:rsidRPr="00000000" w14:paraId="0000002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6289875</wp:posOffset>
            </wp:positionH>
            <wp:positionV relativeFrom="page">
              <wp:posOffset>9003071</wp:posOffset>
            </wp:positionV>
            <wp:extent cx="749053" cy="1149708"/>
            <wp:effectExtent b="0" l="0" r="0" t="0"/>
            <wp:wrapNone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9053" cy="114970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6682369</wp:posOffset>
                </wp:positionV>
                <wp:extent cx="6696075" cy="292456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27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6682369</wp:posOffset>
                </wp:positionV>
                <wp:extent cx="6696075" cy="2924568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45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C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