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花さき山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美しい心について、考えましょう。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●「おっかあ、おらはいらねえから、そよさ買ってやれ。」と言ったとき、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あやは、どんな気持ちだったでしょう。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●この話を読んで、どんなところに心を動かされましたか。</w:t>
      </w:r>
    </w:p>
    <w:p w:rsidR="00000000" w:rsidDel="00000000" w:rsidP="00000000" w:rsidRDefault="00000000" w:rsidRPr="00000000" w14:paraId="0000001F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5985000</wp:posOffset>
            </wp:positionH>
            <wp:positionV relativeFrom="page">
              <wp:posOffset>8283616</wp:posOffset>
            </wp:positionV>
            <wp:extent cx="1094019" cy="1703347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94019" cy="170334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6032625</wp:posOffset>
            </wp:positionH>
            <wp:positionV relativeFrom="page">
              <wp:posOffset>6281738</wp:posOffset>
            </wp:positionV>
            <wp:extent cx="999831" cy="1704975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99831" cy="17049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6152439</wp:posOffset>
                </wp:positionV>
                <wp:extent cx="5257800" cy="400597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4002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6152439</wp:posOffset>
                </wp:positionV>
                <wp:extent cx="5257800" cy="4005973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400597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