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30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空からの目線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自分のよさをのばしていくと、どんないいことがあるでしょう。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●小澤さんのように、好きなことを続けることには、どんなよさが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あるでしょう。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6186488</wp:posOffset>
            </wp:positionH>
            <wp:positionV relativeFrom="page">
              <wp:posOffset>4205288</wp:posOffset>
            </wp:positionV>
            <wp:extent cx="850556" cy="1035014"/>
            <wp:effectExtent b="0" l="0" r="0" t="0"/>
            <wp:wrapNone/>
            <wp:docPr id="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50556" cy="103501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2335923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1853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2335923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33592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●あなたの自分らしさは、どんなところですか。それをどのように生かして</w:t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いきたいと思いますか。</w:t>
      </w:r>
    </w:p>
    <w:p w:rsidR="00000000" w:rsidDel="00000000" w:rsidP="00000000" w:rsidRDefault="00000000" w:rsidRPr="00000000" w14:paraId="00000020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6291263</wp:posOffset>
            </wp:positionH>
            <wp:positionV relativeFrom="page">
              <wp:posOffset>9405394</wp:posOffset>
            </wp:positionV>
            <wp:extent cx="874912" cy="924065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74912" cy="92406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5853694</wp:posOffset>
                </wp:positionV>
                <wp:extent cx="6696075" cy="408661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3201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5853694</wp:posOffset>
                </wp:positionV>
                <wp:extent cx="6696075" cy="4086618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408661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【自分らしさ】</w:t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【生かし方】</w:t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