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夢を実現する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ためには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夢や目標を実現するために大切なのは、どんなことだろう。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353.38582677165334"/>
        <w:jc w:val="both"/>
        <w:rPr>
          <w:rFonts w:ascii="BIZ UDPGothic" w:cs="BIZ UDPGothic" w:eastAsia="BIZ UDPGothic" w:hAnsi="BIZ UDP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●大谷選手は、どんな思いで</w:t>
      </w:r>
      <w:r w:rsidDel="00000000" w:rsidR="00000000" w:rsidRPr="00000000">
        <w:rPr>
          <w:rFonts w:ascii="BIZ UDPGothic" w:cs="BIZ UDPGothic" w:eastAsia="BIZ UDPGothic" w:hAnsi="BIZ UDPGothic"/>
          <w:sz w:val="28"/>
          <w:szCs w:val="28"/>
          <w:rtl w:val="0"/>
        </w:rPr>
        <w:t xml:space="preserve">、「</w: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目標達成シート</w:t>
      </w:r>
      <w:r w:rsidDel="00000000" w:rsidR="00000000" w:rsidRPr="00000000">
        <w:rPr>
          <w:rFonts w:ascii="BIZ UDPGothic" w:cs="BIZ UDPGothic" w:eastAsia="BIZ UDPGothic" w:hAnsi="BIZ UDPGothic"/>
          <w:sz w:val="28"/>
          <w:szCs w:val="28"/>
          <w:rtl w:val="0"/>
        </w:rPr>
        <w:t xml:space="preserve">」</w: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に当時の夢を書きこんだのでしょう</w:t>
      </w:r>
      <w:r w:rsidDel="00000000" w:rsidR="00000000" w:rsidRPr="00000000">
        <w:rPr>
          <w:rFonts w:ascii="BIZ UDPGothic" w:cs="BIZ UDPGothic" w:eastAsia="BIZ UDPGothic" w:hAnsi="BIZ UDPGothic"/>
          <w:sz w:val="28"/>
          <w:szCs w:val="28"/>
          <w:rtl w:val="0"/>
        </w:rPr>
        <w:t xml:space="preserve">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5785050</wp:posOffset>
            </wp:positionH>
            <wp:positionV relativeFrom="page">
              <wp:posOffset>3458489</wp:posOffset>
            </wp:positionV>
            <wp:extent cx="1449187" cy="1808760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9187" cy="18087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5632650</wp:posOffset>
            </wp:positionH>
            <wp:positionV relativeFrom="page">
              <wp:posOffset>3152699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4336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440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4336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433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●大谷選手は、どうして夢を実現することができたのでしょう。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