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水がわたる橋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256.29921259842575" w:firstLine="0"/>
              <w:jc w:val="right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――通潤橋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自分たちの生活は、どのような人たちに支えられているのだろう。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●人々が、今でも言い伝えている「この水は、命そのものだ。」という言葉には、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どんな思いがこめられているでしょう。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77700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181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77700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7770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●あなたの周りにある、地域の発展につくした人が残してくれたものを、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さがして書きましょう。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5753673</wp:posOffset>
            </wp:positionH>
            <wp:positionV relativeFrom="page">
              <wp:posOffset>7341911</wp:posOffset>
            </wp:positionV>
            <wp:extent cx="1499614" cy="1559202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4407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99614" cy="155920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6471844</wp:posOffset>
                </wp:positionV>
                <wp:extent cx="5257800" cy="333214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40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6471844</wp:posOffset>
                </wp:positionV>
                <wp:extent cx="5257800" cy="333214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321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