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ここを走れば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法やきまりを支えているのは、人々のどんな考えだろう。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●父のなみだを見ながら、「ぼく」は、どんなことを考えていたでしょう。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6156525</wp:posOffset>
            </wp:positionH>
            <wp:positionV relativeFrom="page">
              <wp:posOffset>4855251</wp:posOffset>
            </wp:positionV>
            <wp:extent cx="828000" cy="828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28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382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00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382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38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●法やきまりは、人々のどんな考えによって支えられているのだと思いますか。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382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00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382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38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