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小川笙船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自分の決めたことをやりとげるために大切なのは、どんな心だろう。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●笙船は、何百人もの患者であふれかえる養生所を、どんな思いで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取り仕切っていたでしょう。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5680275</wp:posOffset>
            </wp:positionH>
            <wp:positionV relativeFrom="page">
              <wp:posOffset>4162466</wp:posOffset>
            </wp:positionV>
            <wp:extent cx="1327072" cy="1627200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27072" cy="16272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326523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6346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326523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2652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●何かをやりとげるために大切なのは、どんな心でしょう。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6613154</wp:posOffset>
                </wp:positionV>
                <wp:extent cx="6696075" cy="332652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6346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6613154</wp:posOffset>
                </wp:positionV>
                <wp:extent cx="6696075" cy="3326523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2652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