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親友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チャレンジ　問いを立てよう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8"/>
        <w:gridCol w:w="1271"/>
        <w:gridCol w:w="3266"/>
        <w:gridCol w:w="5076"/>
        <w:tblGridChange w:id="0">
          <w:tblGrid>
            <w:gridCol w:w="538"/>
            <w:gridCol w:w="1271"/>
            <w:gridCol w:w="3266"/>
            <w:gridCol w:w="5076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みんなで考えたい問いを作り、その問いに向き合おう。</w:t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「親友」を読んで、考えたいと思ったことを、「問い」の形で表そう。</w:t>
            </w:r>
          </w:p>
        </w:tc>
      </w:tr>
      <w:tr>
        <w:trPr>
          <w:cantSplit w:val="0"/>
          <w:trHeight w:val="1474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〈自分が立てた問い〉</w:t>
            </w:r>
          </w:p>
        </w:tc>
      </w:tr>
      <w:tr>
        <w:trPr>
          <w:cantSplit w:val="0"/>
          <w:trHeight w:val="510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3124200</wp:posOffset>
                      </wp:positionH>
                      <wp:positionV relativeFrom="paragraph">
                        <wp:posOffset>38100</wp:posOffset>
                      </wp:positionV>
                      <wp:extent cx="225525" cy="225525"/>
                      <wp:effectExtent b="0" l="0" r="0" t="0"/>
                      <wp:wrapNone/>
                      <wp:docPr id="1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>
                                <a:off x="5238000" y="3672000"/>
                                <a:ext cx="216000" cy="216000"/>
                              </a:xfrm>
                              <a:prstGeom prst="downArrow">
                                <a:avLst>
                                  <a:gd fmla="val 50000" name="adj1"/>
                                  <a:gd fmla="val 50000" name="adj2"/>
                                </a:avLst>
                              </a:prstGeom>
                              <a:solidFill>
                                <a:schemeClr val="dk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3124200</wp:posOffset>
                      </wp:positionH>
                      <wp:positionV relativeFrom="paragraph">
                        <wp:posOffset>38100</wp:posOffset>
                      </wp:positionV>
                      <wp:extent cx="225525" cy="225525"/>
                      <wp:effectExtent b="0" l="0" r="0" t="0"/>
                      <wp:wrapNone/>
                      <wp:docPr id="1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5525" cy="2255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>
        <w:trPr>
          <w:cantSplit w:val="0"/>
          <w:trHeight w:val="1474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〈グループで作った問い〉</w:t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グループで話し合ったことや、他のグループの発表を聞いて「いいな。」と思ったことなどをメモしておこう。</w:t>
            </w:r>
          </w:p>
        </w:tc>
      </w:tr>
      <w:tr>
        <w:trPr>
          <w:cantSplit w:val="0"/>
          <w:trHeight w:val="212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4" w:val="dashed"/>
            </w:tcBorders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〈グループ〉</w:t>
            </w:r>
          </w:p>
        </w:tc>
        <w:tc>
          <w:tcPr>
            <w:tcBorders>
              <w:top w:color="000000" w:space="0" w:sz="8" w:val="single"/>
              <w:left w:color="000000" w:space="0" w:sz="4" w:val="dashed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〈クラス〉</w:t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ghekm7ilbzy9" w:id="0"/>
            <w:bookmarkEnd w:id="0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「友情」とは、どのようなものだろう。ここまで考えてきたことをもとに、考えよう。</w:t>
            </w:r>
          </w:p>
        </w:tc>
      </w:tr>
      <w:tr>
        <w:trPr>
          <w:cantSplit w:val="0"/>
          <w:trHeight w:val="1389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3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４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１で考えた、あなた自身の問いに立ち戻り、あなたなりの答えをまとめよう。</w:t>
            </w:r>
          </w:p>
        </w:tc>
      </w:tr>
      <w:tr>
        <w:trPr>
          <w:cantSplit w:val="0"/>
          <w:trHeight w:val="1389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3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