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木桶仕込みのしょうゆを伝える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伝統的な文化を受け継いでいくために大切なのは、どんなことだろう。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山本さんが、しょうゆ造りと共に伝えたいのは、どんなことだろう。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伝統的な文化を受け継いでいくために大切なのは、どんなことだろう。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4781550</wp:posOffset>
                  </wp:positionH>
                  <wp:positionV relativeFrom="paragraph">
                    <wp:posOffset>1581150</wp:posOffset>
                  </wp:positionV>
                  <wp:extent cx="1561320" cy="179964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320" cy="17996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