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28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鉄腕アトムをつくりたい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――人工知能研究は人間探究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真理を探究する心について、考えよう。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松原さんが、人工知能を研究するのは、どうしてだろう。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「知的好奇心」や「知的欲求」とは、どんな心だろう。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4577080</wp:posOffset>
                  </wp:positionH>
                  <wp:positionV relativeFrom="paragraph">
                    <wp:posOffset>1945639</wp:posOffset>
                  </wp:positionV>
                  <wp:extent cx="1781280" cy="14389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1280" cy="14389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